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6A254" w14:textId="77777777" w:rsidR="006D327F" w:rsidRDefault="006D327F">
      <w:pPr>
        <w:rPr>
          <w:rFonts w:ascii="Roboto" w:hAnsi="Roboto"/>
          <w:color w:val="3C3C3C"/>
          <w:sz w:val="21"/>
          <w:szCs w:val="21"/>
          <w:shd w:val="clear" w:color="auto" w:fill="FAFAFA"/>
        </w:rPr>
      </w:pPr>
    </w:p>
    <w:p w14:paraId="5A8895F4" w14:textId="7B8B1991" w:rsidR="006D327F" w:rsidRDefault="006D327F">
      <w:pPr>
        <w:rPr>
          <w:rFonts w:ascii="Roboto" w:hAnsi="Roboto"/>
          <w:color w:val="3C3C3C"/>
          <w:sz w:val="21"/>
          <w:szCs w:val="21"/>
          <w:shd w:val="clear" w:color="auto" w:fill="FAFAFA"/>
        </w:rPr>
      </w:pPr>
      <w:r>
        <w:rPr>
          <w:rStyle w:val="Strong"/>
          <w:rFonts w:ascii="Helvetica" w:hAnsi="Helvetica"/>
          <w:color w:val="2D3B45"/>
          <w:shd w:val="clear" w:color="auto" w:fill="FFFFFF"/>
        </w:rPr>
        <w:t>Your Spiritual Intelligence as a Future Leader in the Workplace</w:t>
      </w:r>
    </w:p>
    <w:p w14:paraId="6A06A898" w14:textId="0C982A60" w:rsidR="006D327F" w:rsidRDefault="006D327F">
      <w:pPr>
        <w:rPr>
          <w:rFonts w:ascii="Roboto" w:hAnsi="Roboto"/>
          <w:color w:val="3C3C3C"/>
          <w:sz w:val="21"/>
          <w:szCs w:val="21"/>
          <w:shd w:val="clear" w:color="auto" w:fill="FAFAFA"/>
        </w:rPr>
      </w:pPr>
      <w:r>
        <w:rPr>
          <w:rFonts w:ascii="Roboto" w:hAnsi="Roboto"/>
          <w:color w:val="3C3C3C"/>
          <w:sz w:val="21"/>
          <w:szCs w:val="21"/>
          <w:shd w:val="clear" w:color="auto" w:fill="FAFAFA"/>
        </w:rPr>
        <w:t>score</w:t>
      </w:r>
    </w:p>
    <w:p w14:paraId="183E44A2" w14:textId="1C7EAC35"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Spiritual intelligence at work</w:t>
      </w:r>
    </w:p>
    <w:p w14:paraId="772D2F94" w14:textId="71BDF82F"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Spiritual intelligence must begin with some sense of self-awareness. as the Delphi oracle declared, “know thyself.” of the five dimensions of work (physical, intellectual, emotional, volitional, and spiritual), “connection to Self” is most related to the “intellectual” dimension because of its emphasis on self-development. People who have a strong connection to self are in touch with their values and beliefs, have a strong degree of emotional intelligence, and have done enough spiritual practice or self-development work so that they can calmly observe themselves and gain mastery over their thoughts, feelings, and behaviors. other people experience people who are high in connection to self as calm, able to act competently in chaotic situations, and as having serene competence.</w:t>
      </w:r>
    </w:p>
    <w:p w14:paraId="59200F04" w14:textId="0767289E"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My score. 36</w:t>
      </w:r>
    </w:p>
    <w:p w14:paraId="473F9AE8" w14:textId="6A73A641"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30–39 you are </w:t>
      </w:r>
      <w:proofErr w:type="gramStart"/>
      <w:r>
        <w:rPr>
          <w:rFonts w:ascii="Roboto" w:hAnsi="Roboto"/>
          <w:color w:val="3C3C3C"/>
          <w:sz w:val="21"/>
          <w:szCs w:val="21"/>
          <w:shd w:val="clear" w:color="auto" w:fill="FAFAFA"/>
        </w:rPr>
        <w:t>fairly self-aware</w:t>
      </w:r>
      <w:proofErr w:type="gramEnd"/>
      <w:r>
        <w:rPr>
          <w:rFonts w:ascii="Roboto" w:hAnsi="Roboto"/>
          <w:color w:val="3C3C3C"/>
          <w:sz w:val="21"/>
          <w:szCs w:val="21"/>
          <w:shd w:val="clear" w:color="auto" w:fill="FAFAFA"/>
        </w:rPr>
        <w:t xml:space="preserve"> with room for development. you may want to think about taking on a spiritual practice such as meditation or </w:t>
      </w:r>
      <w:proofErr w:type="spellStart"/>
      <w:proofErr w:type="gramStart"/>
      <w:r>
        <w:rPr>
          <w:rFonts w:ascii="Roboto" w:hAnsi="Roboto"/>
          <w:color w:val="3C3C3C"/>
          <w:sz w:val="21"/>
          <w:szCs w:val="21"/>
          <w:shd w:val="clear" w:color="auto" w:fill="FAFAFA"/>
        </w:rPr>
        <w:t>prayer,or</w:t>
      </w:r>
      <w:proofErr w:type="spellEnd"/>
      <w:proofErr w:type="gramEnd"/>
      <w:r>
        <w:rPr>
          <w:rFonts w:ascii="Roboto" w:hAnsi="Roboto"/>
          <w:color w:val="3C3C3C"/>
          <w:sz w:val="21"/>
          <w:szCs w:val="21"/>
          <w:shd w:val="clear" w:color="auto" w:fill="FAFAFA"/>
        </w:rPr>
        <w:t xml:space="preserve"> receiving coaching or mentoring from someone who has a highly developed sense of connection to self.</w:t>
      </w:r>
    </w:p>
    <w:p w14:paraId="284311C5" w14:textId="300D758E" w:rsidR="000C2A0D" w:rsidRDefault="000C2A0D">
      <w:pPr>
        <w:rPr>
          <w:rFonts w:ascii="Roboto" w:hAnsi="Roboto"/>
          <w:color w:val="3C3C3C"/>
          <w:sz w:val="21"/>
          <w:szCs w:val="21"/>
          <w:shd w:val="clear" w:color="auto" w:fill="FAFAFA"/>
        </w:rPr>
      </w:pPr>
    </w:p>
    <w:p w14:paraId="286F353B" w14:textId="7A1D738C"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Connection to others</w:t>
      </w:r>
    </w:p>
    <w:p w14:paraId="0F638AE7" w14:textId="1FE7047C"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Connection to Others it is not enough to just be self-aware and concerned with your own growth. People with high Spiritual intelligence use this self-knowledge as a basis for under-standing others better and for developing meaningfu</w:t>
      </w:r>
      <w:r>
        <w:rPr>
          <w:rFonts w:ascii="Roboto" w:hAnsi="Roboto"/>
          <w:color w:val="3C3C3C"/>
          <w:sz w:val="21"/>
          <w:szCs w:val="21"/>
          <w:shd w:val="clear" w:color="auto" w:fill="FAFAFA"/>
        </w:rPr>
        <w:t xml:space="preserve">l </w:t>
      </w:r>
      <w:proofErr w:type="spellStart"/>
      <w:r>
        <w:rPr>
          <w:rFonts w:ascii="Roboto" w:hAnsi="Roboto"/>
          <w:color w:val="3C3C3C"/>
          <w:sz w:val="21"/>
          <w:szCs w:val="21"/>
          <w:shd w:val="clear" w:color="auto" w:fill="FAFAFA"/>
        </w:rPr>
        <w:t>relationships.of</w:t>
      </w:r>
      <w:proofErr w:type="spellEnd"/>
      <w:r>
        <w:rPr>
          <w:rFonts w:ascii="Roboto" w:hAnsi="Roboto"/>
          <w:color w:val="3C3C3C"/>
          <w:sz w:val="21"/>
          <w:szCs w:val="21"/>
          <w:shd w:val="clear" w:color="auto" w:fill="FAFAFA"/>
        </w:rPr>
        <w:t xml:space="preserve"> the five dimensions of work (</w:t>
      </w:r>
      <w:proofErr w:type="spellStart"/>
      <w:r>
        <w:rPr>
          <w:rFonts w:ascii="Roboto" w:hAnsi="Roboto"/>
          <w:color w:val="3C3C3C"/>
          <w:sz w:val="21"/>
          <w:szCs w:val="21"/>
          <w:shd w:val="clear" w:color="auto" w:fill="FAFAFA"/>
        </w:rPr>
        <w:t>physical,intel-lectual</w:t>
      </w:r>
      <w:proofErr w:type="spellEnd"/>
      <w:r>
        <w:rPr>
          <w:rFonts w:ascii="Roboto" w:hAnsi="Roboto"/>
          <w:color w:val="3C3C3C"/>
          <w:sz w:val="21"/>
          <w:szCs w:val="21"/>
          <w:shd w:val="clear" w:color="auto" w:fill="FAFAFA"/>
        </w:rPr>
        <w:t xml:space="preserve">, emotional, volitional, and spiritual), “connection to others” is most related to the “emotional” dimension because of its emphasis on the interpersonal aspects of the work environment. People who have a strong connection to others are very respectful of differences in values, beliefs, and cultural background and often curious to learn </w:t>
      </w:r>
      <w:proofErr w:type="spellStart"/>
      <w:proofErr w:type="gramStart"/>
      <w:r>
        <w:rPr>
          <w:rFonts w:ascii="Roboto" w:hAnsi="Roboto"/>
          <w:color w:val="3C3C3C"/>
          <w:sz w:val="21"/>
          <w:szCs w:val="21"/>
          <w:shd w:val="clear" w:color="auto" w:fill="FAFAFA"/>
        </w:rPr>
        <w:t>more.they</w:t>
      </w:r>
      <w:proofErr w:type="spellEnd"/>
      <w:proofErr w:type="gramEnd"/>
      <w:r>
        <w:rPr>
          <w:rFonts w:ascii="Roboto" w:hAnsi="Roboto"/>
          <w:color w:val="3C3C3C"/>
          <w:sz w:val="21"/>
          <w:szCs w:val="21"/>
          <w:shd w:val="clear" w:color="auto" w:fill="FAFAFA"/>
        </w:rPr>
        <w:t xml:space="preserve"> are caring, compassionate, and able to forgive. they see the Divine in others and treat each person as unique and as a sacred being.</w:t>
      </w:r>
    </w:p>
    <w:p w14:paraId="05AB066D" w14:textId="3B647446"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My score 33</w:t>
      </w:r>
    </w:p>
    <w:p w14:paraId="17CD6FCF" w14:textId="184B6F8D" w:rsidR="000C2A0D" w:rsidRDefault="000C2A0D">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30–39 you are </w:t>
      </w:r>
      <w:proofErr w:type="gramStart"/>
      <w:r>
        <w:rPr>
          <w:rFonts w:ascii="Roboto" w:hAnsi="Roboto"/>
          <w:color w:val="3C3C3C"/>
          <w:sz w:val="21"/>
          <w:szCs w:val="21"/>
          <w:shd w:val="clear" w:color="auto" w:fill="FAFAFA"/>
        </w:rPr>
        <w:t>fairly good</w:t>
      </w:r>
      <w:proofErr w:type="gramEnd"/>
      <w:r>
        <w:rPr>
          <w:rFonts w:ascii="Roboto" w:hAnsi="Roboto"/>
          <w:color w:val="3C3C3C"/>
          <w:sz w:val="21"/>
          <w:szCs w:val="21"/>
          <w:shd w:val="clear" w:color="auto" w:fill="FAFAFA"/>
        </w:rPr>
        <w:t xml:space="preserve"> at relationship building with room for development. People are generally </w:t>
      </w:r>
      <w:proofErr w:type="gramStart"/>
      <w:r>
        <w:rPr>
          <w:rFonts w:ascii="Roboto" w:hAnsi="Roboto"/>
          <w:color w:val="3C3C3C"/>
          <w:sz w:val="21"/>
          <w:szCs w:val="21"/>
          <w:shd w:val="clear" w:color="auto" w:fill="FAFAFA"/>
        </w:rPr>
        <w:t>pretty comfortable</w:t>
      </w:r>
      <w:proofErr w:type="gramEnd"/>
      <w:r>
        <w:rPr>
          <w:rFonts w:ascii="Roboto" w:hAnsi="Roboto"/>
          <w:color w:val="3C3C3C"/>
          <w:sz w:val="21"/>
          <w:szCs w:val="21"/>
          <w:shd w:val="clear" w:color="auto" w:fill="FAFAFA"/>
        </w:rPr>
        <w:t xml:space="preserve"> with you and find you open and supportive</w:t>
      </w:r>
    </w:p>
    <w:p w14:paraId="3A3C3F22" w14:textId="77777777" w:rsidR="006D327F" w:rsidRDefault="006D327F">
      <w:pPr>
        <w:rPr>
          <w:rFonts w:ascii="Roboto" w:hAnsi="Roboto"/>
          <w:color w:val="3C3C3C"/>
          <w:sz w:val="21"/>
          <w:szCs w:val="21"/>
          <w:shd w:val="clear" w:color="auto" w:fill="FAFAFA"/>
        </w:rPr>
      </w:pPr>
    </w:p>
    <w:p w14:paraId="21033F61" w14:textId="502518FB" w:rsidR="000C2A0D" w:rsidRDefault="006D327F">
      <w:pPr>
        <w:rPr>
          <w:rFonts w:ascii="Roboto" w:hAnsi="Roboto"/>
          <w:color w:val="3C3C3C"/>
          <w:sz w:val="21"/>
          <w:szCs w:val="21"/>
          <w:shd w:val="clear" w:color="auto" w:fill="FAFAFA"/>
        </w:rPr>
      </w:pPr>
      <w:r>
        <w:rPr>
          <w:rFonts w:ascii="Roboto" w:hAnsi="Roboto"/>
          <w:color w:val="3C3C3C"/>
          <w:sz w:val="21"/>
          <w:szCs w:val="21"/>
          <w:shd w:val="clear" w:color="auto" w:fill="FAFAFA"/>
        </w:rPr>
        <w:t>Connection to the transcendent</w:t>
      </w:r>
    </w:p>
    <w:p w14:paraId="521594DE" w14:textId="7CA3C19D" w:rsidR="000C2A0D" w:rsidRDefault="006D327F">
      <w:pPr>
        <w:rPr>
          <w:rFonts w:ascii="Roboto" w:hAnsi="Roboto"/>
          <w:color w:val="3C3C3C"/>
          <w:sz w:val="21"/>
          <w:szCs w:val="21"/>
          <w:shd w:val="clear" w:color="auto" w:fill="FAFAFA"/>
        </w:rPr>
      </w:pPr>
      <w:r>
        <w:rPr>
          <w:rFonts w:ascii="Roboto" w:hAnsi="Roboto"/>
          <w:color w:val="3C3C3C"/>
          <w:sz w:val="21"/>
          <w:szCs w:val="21"/>
          <w:shd w:val="clear" w:color="auto" w:fill="FAFAFA"/>
        </w:rPr>
        <w:t>Connection to the Transcendent Perhaps the major element that distinguishes Spiritual intelligence from other forms of human intelligence is its emphasis on the connection to something greater than ourselves—what people may refer to as God, the universe, the Divine, the transcendent, or similar terms. of the five dimensions of work (physical, intellectual, emotional, volitional, and spiritual), “connection to the transcendent” is most related to the “Spiritual” dimension because of its emphasis on the sacredness of human</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beings and all life. People who are high in “connection to the transcendent” have a belief in something greater than themselves, and find themselves guided and led by the </w:t>
      </w:r>
      <w:proofErr w:type="spellStart"/>
      <w:r>
        <w:rPr>
          <w:rFonts w:ascii="Roboto" w:hAnsi="Roboto"/>
          <w:color w:val="3C3C3C"/>
          <w:sz w:val="21"/>
          <w:szCs w:val="21"/>
          <w:shd w:val="clear" w:color="auto" w:fill="FAFAFA"/>
        </w:rPr>
        <w:t>transcendent.they</w:t>
      </w:r>
      <w:proofErr w:type="spellEnd"/>
      <w:r>
        <w:rPr>
          <w:rFonts w:ascii="Roboto" w:hAnsi="Roboto"/>
          <w:color w:val="3C3C3C"/>
          <w:sz w:val="21"/>
          <w:szCs w:val="21"/>
          <w:shd w:val="clear" w:color="auto" w:fill="FAFAFA"/>
        </w:rPr>
        <w:t xml:space="preserve"> tend to have a clear sense of their greater purpose in life and are concerned with moral issues such as justice and respect.</w:t>
      </w:r>
    </w:p>
    <w:p w14:paraId="31F7FB79" w14:textId="4DAC34EC" w:rsidR="000C2A0D" w:rsidRDefault="006D327F">
      <w:pPr>
        <w:rPr>
          <w:rFonts w:ascii="Roboto" w:hAnsi="Roboto"/>
          <w:color w:val="3C3C3C"/>
          <w:sz w:val="21"/>
          <w:szCs w:val="21"/>
          <w:shd w:val="clear" w:color="auto" w:fill="FAFAFA"/>
        </w:rPr>
      </w:pPr>
      <w:r>
        <w:rPr>
          <w:rFonts w:ascii="Roboto" w:hAnsi="Roboto"/>
          <w:color w:val="3C3C3C"/>
          <w:sz w:val="21"/>
          <w:szCs w:val="21"/>
          <w:shd w:val="clear" w:color="auto" w:fill="FAFAFA"/>
        </w:rPr>
        <w:lastRenderedPageBreak/>
        <w:t>My score 25</w:t>
      </w:r>
    </w:p>
    <w:p w14:paraId="62770E62" w14:textId="6DBBD710" w:rsidR="006D327F" w:rsidRDefault="006D327F">
      <w:pPr>
        <w:rPr>
          <w:rFonts w:ascii="Roboto" w:hAnsi="Roboto"/>
          <w:color w:val="3C3C3C"/>
          <w:sz w:val="21"/>
          <w:szCs w:val="21"/>
          <w:shd w:val="clear" w:color="auto" w:fill="FAFAFA"/>
        </w:rPr>
      </w:pPr>
      <w:r>
        <w:rPr>
          <w:rFonts w:ascii="Roboto" w:hAnsi="Roboto"/>
          <w:color w:val="3C3C3C"/>
          <w:sz w:val="21"/>
          <w:szCs w:val="21"/>
          <w:shd w:val="clear" w:color="auto" w:fill="FAFAFA"/>
        </w:rPr>
        <w:t>20–29 you may feel somewhat disconnected from the spiritual dimension of your life, although you turn to your higher Self or higher Power on occasion when there are difficult situations at work. you are probably not that interested in larger issues of justice, respect, or morality at work, but may find yourself getting upset if you feel that a personal injustice has been done to you, or someone has shown you a lack of respect. it may be helpful to focus on some basic principles such as the Golden rule (see chapter 2) or the concept of unity</w:t>
      </w:r>
    </w:p>
    <w:p w14:paraId="2227D780" w14:textId="77777777" w:rsidR="000C2A0D" w:rsidRDefault="000C2A0D">
      <w:pPr>
        <w:rPr>
          <w:rFonts w:ascii="Roboto" w:hAnsi="Roboto"/>
          <w:color w:val="3C3C3C"/>
          <w:sz w:val="21"/>
          <w:szCs w:val="21"/>
          <w:shd w:val="clear" w:color="auto" w:fill="FAFAFA"/>
        </w:rPr>
      </w:pPr>
    </w:p>
    <w:p w14:paraId="4A36D752" w14:textId="34EF2FB8" w:rsidR="000C2A0D" w:rsidRDefault="000C2A0D">
      <w:pPr>
        <w:rPr>
          <w:rFonts w:ascii="Roboto" w:hAnsi="Roboto"/>
          <w:color w:val="3C3C3C"/>
          <w:sz w:val="21"/>
          <w:szCs w:val="21"/>
          <w:shd w:val="clear" w:color="auto" w:fill="FAFAFA"/>
        </w:rPr>
      </w:pPr>
    </w:p>
    <w:p w14:paraId="570671E5" w14:textId="77777777" w:rsidR="000C2A0D" w:rsidRDefault="000C2A0D"/>
    <w:sectPr w:rsidR="000C2A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18D73E" w14:textId="77777777" w:rsidR="0039595F" w:rsidRDefault="0039595F" w:rsidP="006D327F">
      <w:pPr>
        <w:spacing w:after="0" w:line="240" w:lineRule="auto"/>
      </w:pPr>
      <w:r>
        <w:separator/>
      </w:r>
    </w:p>
  </w:endnote>
  <w:endnote w:type="continuationSeparator" w:id="0">
    <w:p w14:paraId="39D357C9" w14:textId="77777777" w:rsidR="0039595F" w:rsidRDefault="0039595F" w:rsidP="006D3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8272FB" w14:textId="77777777" w:rsidR="0039595F" w:rsidRDefault="0039595F" w:rsidP="006D327F">
      <w:pPr>
        <w:spacing w:after="0" w:line="240" w:lineRule="auto"/>
      </w:pPr>
      <w:r>
        <w:separator/>
      </w:r>
    </w:p>
  </w:footnote>
  <w:footnote w:type="continuationSeparator" w:id="0">
    <w:p w14:paraId="32C49C48" w14:textId="77777777" w:rsidR="0039595F" w:rsidRDefault="0039595F" w:rsidP="006D32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A0D"/>
    <w:rsid w:val="000C2A0D"/>
    <w:rsid w:val="0039595F"/>
    <w:rsid w:val="006D327F"/>
    <w:rsid w:val="008C6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FDAC"/>
  <w15:chartTrackingRefBased/>
  <w15:docId w15:val="{108C9F6D-53A6-46B0-95B1-8248E6C1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27F"/>
  </w:style>
  <w:style w:type="paragraph" w:styleId="Footer">
    <w:name w:val="footer"/>
    <w:basedOn w:val="Normal"/>
    <w:link w:val="FooterChar"/>
    <w:uiPriority w:val="99"/>
    <w:unhideWhenUsed/>
    <w:rsid w:val="006D3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27F"/>
  </w:style>
  <w:style w:type="character" w:styleId="Strong">
    <w:name w:val="Strong"/>
    <w:basedOn w:val="DefaultParagraphFont"/>
    <w:uiPriority w:val="22"/>
    <w:qFormat/>
    <w:rsid w:val="006D3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kadirmcmillian</dc:creator>
  <cp:keywords/>
  <dc:description/>
  <cp:lastModifiedBy>kadirmcmillian</cp:lastModifiedBy>
  <cp:revision>2</cp:revision>
  <dcterms:created xsi:type="dcterms:W3CDTF">2020-08-01T14:22:00Z</dcterms:created>
  <dcterms:modified xsi:type="dcterms:W3CDTF">2020-08-01T14:22:00Z</dcterms:modified>
</cp:coreProperties>
</file>